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9A" w:rsidRDefault="007A089A" w:rsidP="007A089A">
      <w:pPr>
        <w:jc w:val="center"/>
        <w:rPr>
          <w:b/>
          <w:szCs w:val="56"/>
          <w:u w:val="single"/>
        </w:rPr>
      </w:pPr>
      <w:r w:rsidRPr="00B76A45">
        <w:rPr>
          <w:b/>
          <w:szCs w:val="56"/>
          <w:u w:val="single"/>
        </w:rPr>
        <w:t>ELEKTROLÝZA</w:t>
      </w:r>
    </w:p>
    <w:p w:rsidR="00B76A45" w:rsidRPr="00B76A45" w:rsidRDefault="00B76A45" w:rsidP="007A089A">
      <w:pPr>
        <w:jc w:val="center"/>
        <w:rPr>
          <w:b/>
          <w:szCs w:val="56"/>
          <w:u w:val="single"/>
        </w:rPr>
      </w:pPr>
    </w:p>
    <w:p w:rsidR="007A089A" w:rsidRDefault="007A089A" w:rsidP="00AA71E2">
      <w:pPr>
        <w:rPr>
          <w:szCs w:val="56"/>
        </w:rPr>
      </w:pPr>
      <w:r w:rsidRPr="00B76A45">
        <w:rPr>
          <w:szCs w:val="56"/>
        </w:rPr>
        <w:t>Je děj probíhající na elektrodách při průchodu stejnosměrného elektrického proudu roztokem nebo taveninou.</w:t>
      </w:r>
    </w:p>
    <w:p w:rsidR="00B76A45" w:rsidRDefault="00B76A45" w:rsidP="00AA71E2">
      <w:pPr>
        <w:rPr>
          <w:szCs w:val="56"/>
        </w:rPr>
      </w:pPr>
      <w:r w:rsidRPr="00B76A45">
        <w:rPr>
          <w:noProof/>
          <w:sz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106045</wp:posOffset>
            </wp:positionV>
            <wp:extent cx="3502025" cy="3172460"/>
            <wp:effectExtent l="0" t="0" r="3175" b="8890"/>
            <wp:wrapSquare wrapText="bothSides"/>
            <wp:docPr id="8" name="obrázek 8" descr="elektrolýza_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ektrolýza_ob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45" w:rsidRDefault="00B76A45" w:rsidP="00AA71E2">
      <w:pPr>
        <w:rPr>
          <w:szCs w:val="56"/>
        </w:rPr>
      </w:pPr>
    </w:p>
    <w:p w:rsidR="00B76A45" w:rsidRDefault="00B76A45" w:rsidP="00AA71E2">
      <w:pPr>
        <w:rPr>
          <w:szCs w:val="56"/>
        </w:rPr>
      </w:pPr>
    </w:p>
    <w:p w:rsidR="00B76A45" w:rsidRDefault="00B76A45" w:rsidP="00AA71E2">
      <w:pPr>
        <w:rPr>
          <w:szCs w:val="56"/>
        </w:rPr>
      </w:pPr>
    </w:p>
    <w:p w:rsidR="00B76A45" w:rsidRDefault="00B76A45" w:rsidP="00AA71E2">
      <w:pPr>
        <w:rPr>
          <w:szCs w:val="56"/>
        </w:rPr>
      </w:pPr>
    </w:p>
    <w:p w:rsidR="00B76A45" w:rsidRDefault="00B76A45" w:rsidP="00AA71E2">
      <w:pPr>
        <w:rPr>
          <w:szCs w:val="56"/>
        </w:rPr>
      </w:pPr>
    </w:p>
    <w:p w:rsidR="00B76A45" w:rsidRPr="00B76A45" w:rsidRDefault="00B76A45" w:rsidP="00AA71E2">
      <w:pPr>
        <w:rPr>
          <w:szCs w:val="56"/>
        </w:rPr>
      </w:pPr>
    </w:p>
    <w:p w:rsidR="00AA71E2" w:rsidRPr="00B76A45" w:rsidRDefault="00AA71E2" w:rsidP="00AA71E2">
      <w:pPr>
        <w:rPr>
          <w:b/>
          <w:szCs w:val="56"/>
          <w:u w:val="single"/>
        </w:rPr>
      </w:pPr>
    </w:p>
    <w:p w:rsidR="0025246D" w:rsidRPr="00B76A45" w:rsidRDefault="0025246D" w:rsidP="00AA71E2">
      <w:pPr>
        <w:rPr>
          <w:b/>
          <w:szCs w:val="56"/>
          <w:u w:val="single"/>
        </w:rPr>
      </w:pPr>
    </w:p>
    <w:p w:rsidR="0025246D" w:rsidRPr="00B76A45" w:rsidRDefault="0025246D" w:rsidP="00AA71E2">
      <w:pPr>
        <w:rPr>
          <w:b/>
          <w:szCs w:val="56"/>
          <w:u w:val="single"/>
        </w:rPr>
      </w:pPr>
      <w:bookmarkStart w:id="0" w:name="_GoBack"/>
      <w:bookmarkEnd w:id="0"/>
    </w:p>
    <w:p w:rsidR="0025246D" w:rsidRPr="00B76A45" w:rsidRDefault="0025246D" w:rsidP="00AA71E2">
      <w:pPr>
        <w:rPr>
          <w:b/>
          <w:szCs w:val="56"/>
          <w:u w:val="single"/>
        </w:rPr>
      </w:pPr>
    </w:p>
    <w:p w:rsidR="0025246D" w:rsidRPr="00B76A45" w:rsidRDefault="0025246D" w:rsidP="00AA71E2">
      <w:pPr>
        <w:rPr>
          <w:b/>
          <w:szCs w:val="56"/>
          <w:u w:val="single"/>
        </w:rPr>
      </w:pPr>
    </w:p>
    <w:p w:rsidR="0025246D" w:rsidRPr="00B76A45" w:rsidRDefault="0025246D" w:rsidP="00AA71E2">
      <w:pPr>
        <w:rPr>
          <w:b/>
          <w:szCs w:val="56"/>
          <w:u w:val="single"/>
        </w:rPr>
      </w:pPr>
    </w:p>
    <w:p w:rsidR="0025246D" w:rsidRPr="00B76A45" w:rsidRDefault="0025246D" w:rsidP="00AA71E2">
      <w:pPr>
        <w:rPr>
          <w:b/>
          <w:szCs w:val="56"/>
          <w:u w:val="single"/>
        </w:rPr>
      </w:pPr>
    </w:p>
    <w:p w:rsidR="0025246D" w:rsidRPr="00B76A45" w:rsidRDefault="0025246D" w:rsidP="00AA71E2">
      <w:pPr>
        <w:rPr>
          <w:b/>
          <w:szCs w:val="56"/>
          <w:u w:val="single"/>
        </w:rPr>
      </w:pPr>
    </w:p>
    <w:p w:rsidR="0025246D" w:rsidRPr="00B76A45" w:rsidRDefault="0025246D" w:rsidP="00AA71E2">
      <w:pPr>
        <w:rPr>
          <w:b/>
          <w:szCs w:val="56"/>
          <w:u w:val="single"/>
        </w:rPr>
      </w:pPr>
    </w:p>
    <w:p w:rsidR="0025246D" w:rsidRPr="00B76A45" w:rsidRDefault="0025246D" w:rsidP="00AA71E2">
      <w:pPr>
        <w:rPr>
          <w:b/>
          <w:szCs w:val="56"/>
          <w:u w:val="single"/>
        </w:rPr>
      </w:pPr>
    </w:p>
    <w:p w:rsidR="00B178A2" w:rsidRPr="00B76A45" w:rsidRDefault="00B178A2" w:rsidP="00AA71E2">
      <w:pPr>
        <w:rPr>
          <w:b/>
          <w:szCs w:val="56"/>
          <w:u w:val="single"/>
        </w:rPr>
      </w:pPr>
    </w:p>
    <w:p w:rsidR="00B76A45" w:rsidRDefault="00B76A45" w:rsidP="00AA71E2">
      <w:pPr>
        <w:rPr>
          <w:b/>
          <w:szCs w:val="56"/>
          <w:u w:val="single"/>
        </w:rPr>
      </w:pPr>
    </w:p>
    <w:p w:rsidR="00B76A45" w:rsidRDefault="00B76A45" w:rsidP="00AA71E2">
      <w:pPr>
        <w:rPr>
          <w:b/>
          <w:szCs w:val="56"/>
          <w:u w:val="single"/>
        </w:rPr>
      </w:pPr>
    </w:p>
    <w:p w:rsidR="00B76A45" w:rsidRDefault="00B76A45" w:rsidP="00AA71E2">
      <w:pPr>
        <w:rPr>
          <w:b/>
          <w:szCs w:val="56"/>
          <w:u w:val="single"/>
        </w:rPr>
      </w:pPr>
    </w:p>
    <w:p w:rsidR="00AA71E2" w:rsidRPr="00B76A45" w:rsidRDefault="007A089A" w:rsidP="00B76A45">
      <w:pPr>
        <w:rPr>
          <w:b/>
          <w:szCs w:val="56"/>
        </w:rPr>
      </w:pPr>
      <w:r w:rsidRPr="00B76A45">
        <w:rPr>
          <w:b/>
          <w:szCs w:val="56"/>
          <w:u w:val="single"/>
        </w:rPr>
        <w:t>Anoda</w:t>
      </w:r>
      <w:r w:rsidRPr="00B76A45">
        <w:rPr>
          <w:szCs w:val="56"/>
        </w:rPr>
        <w:t xml:space="preserve"> – kladná elektroda. Anionty jí odevzdávají své elektrony (oxidují se)</w:t>
      </w:r>
      <w:r w:rsidR="00AA71E2" w:rsidRPr="00B76A45">
        <w:rPr>
          <w:b/>
          <w:szCs w:val="56"/>
        </w:rPr>
        <w:t xml:space="preserve">     </w:t>
      </w:r>
    </w:p>
    <w:p w:rsidR="00AA71E2" w:rsidRPr="00B76A45" w:rsidRDefault="0025246D" w:rsidP="00AA71E2">
      <w:pPr>
        <w:jc w:val="center"/>
        <w:rPr>
          <w:b/>
          <w:szCs w:val="56"/>
        </w:rPr>
      </w:pPr>
      <w:r w:rsidRPr="00B76A45">
        <w:rPr>
          <w:b/>
          <w:szCs w:val="56"/>
        </w:rPr>
        <w:t>Cl</w:t>
      </w:r>
      <w:r w:rsidR="00AA71E2" w:rsidRPr="00B76A45">
        <w:rPr>
          <w:b/>
          <w:szCs w:val="56"/>
          <w:vertAlign w:val="superscript"/>
        </w:rPr>
        <w:t>-</w:t>
      </w:r>
      <w:r w:rsidR="00AA71E2" w:rsidRPr="00B76A45">
        <w:rPr>
          <w:b/>
          <w:szCs w:val="56"/>
        </w:rPr>
        <w:t xml:space="preserve"> + </w:t>
      </w:r>
      <w:r w:rsidRPr="00B76A45">
        <w:rPr>
          <w:b/>
          <w:szCs w:val="56"/>
        </w:rPr>
        <w:t>Cl</w:t>
      </w:r>
      <w:r w:rsidR="00AA71E2" w:rsidRPr="00B76A45">
        <w:rPr>
          <w:b/>
          <w:szCs w:val="56"/>
          <w:vertAlign w:val="superscript"/>
        </w:rPr>
        <w:t>-</w:t>
      </w:r>
      <w:r w:rsidR="00AA71E2" w:rsidRPr="00B76A45">
        <w:rPr>
          <w:b/>
          <w:szCs w:val="56"/>
        </w:rPr>
        <w:t xml:space="preserve"> - 2e</w:t>
      </w:r>
      <w:r w:rsidR="00AA71E2" w:rsidRPr="00B76A45">
        <w:rPr>
          <w:b/>
          <w:szCs w:val="56"/>
          <w:vertAlign w:val="superscript"/>
        </w:rPr>
        <w:t xml:space="preserve">- </w:t>
      </w:r>
      <w:r w:rsidR="00AA71E2" w:rsidRPr="00B76A45">
        <w:rPr>
          <w:b/>
          <w:szCs w:val="56"/>
        </w:rPr>
        <w:t>→</w:t>
      </w:r>
      <w:r w:rsidRPr="00B76A45">
        <w:rPr>
          <w:b/>
          <w:szCs w:val="56"/>
        </w:rPr>
        <w:t>Cl</w:t>
      </w:r>
      <w:r w:rsidR="00AA71E2" w:rsidRPr="00B76A45">
        <w:rPr>
          <w:b/>
          <w:szCs w:val="56"/>
          <w:vertAlign w:val="subscript"/>
        </w:rPr>
        <w:t>2</w:t>
      </w:r>
      <w:r w:rsidR="00AA71E2" w:rsidRPr="00B76A45">
        <w:rPr>
          <w:b/>
          <w:szCs w:val="56"/>
          <w:vertAlign w:val="superscript"/>
        </w:rPr>
        <w:t>0</w:t>
      </w:r>
    </w:p>
    <w:p w:rsidR="007A089A" w:rsidRPr="00B76A45" w:rsidRDefault="007A089A" w:rsidP="00AA71E2">
      <w:pPr>
        <w:rPr>
          <w:szCs w:val="56"/>
        </w:rPr>
      </w:pPr>
      <w:r w:rsidRPr="00B76A45">
        <w:rPr>
          <w:b/>
          <w:szCs w:val="56"/>
          <w:u w:val="single"/>
        </w:rPr>
        <w:t>Katoda</w:t>
      </w:r>
      <w:r w:rsidRPr="00B76A45">
        <w:rPr>
          <w:szCs w:val="56"/>
        </w:rPr>
        <w:t xml:space="preserve"> - záporná elektroda. Kationty od ní přijímají elektrony (redukují se) a vzniká kov</w:t>
      </w:r>
    </w:p>
    <w:p w:rsidR="00F463CC" w:rsidRDefault="0025246D" w:rsidP="00F463CC">
      <w:pPr>
        <w:ind w:left="2124" w:hanging="2124"/>
        <w:jc w:val="center"/>
        <w:rPr>
          <w:b/>
          <w:szCs w:val="56"/>
        </w:rPr>
      </w:pPr>
      <w:r w:rsidRPr="00B76A45">
        <w:rPr>
          <w:b/>
          <w:szCs w:val="56"/>
        </w:rPr>
        <w:t>Cu</w:t>
      </w:r>
      <w:r w:rsidR="00F463CC" w:rsidRPr="00B76A45">
        <w:rPr>
          <w:b/>
          <w:szCs w:val="56"/>
          <w:vertAlign w:val="superscript"/>
        </w:rPr>
        <w:t>2+</w:t>
      </w:r>
      <w:r w:rsidR="00F463CC" w:rsidRPr="00B76A45">
        <w:rPr>
          <w:b/>
          <w:szCs w:val="56"/>
        </w:rPr>
        <w:t xml:space="preserve"> + 2e</w:t>
      </w:r>
      <w:r w:rsidR="00F463CC" w:rsidRPr="00B76A45">
        <w:rPr>
          <w:b/>
          <w:szCs w:val="56"/>
          <w:vertAlign w:val="superscript"/>
        </w:rPr>
        <w:t xml:space="preserve">- </w:t>
      </w:r>
      <w:r w:rsidR="00F463CC" w:rsidRPr="00B76A45">
        <w:rPr>
          <w:b/>
          <w:szCs w:val="56"/>
        </w:rPr>
        <w:t xml:space="preserve">→ </w:t>
      </w:r>
      <w:r w:rsidRPr="00B76A45">
        <w:rPr>
          <w:b/>
          <w:szCs w:val="56"/>
        </w:rPr>
        <w:t>Cu</w:t>
      </w:r>
      <w:r w:rsidR="00F463CC" w:rsidRPr="00B76A45">
        <w:rPr>
          <w:b/>
          <w:szCs w:val="56"/>
          <w:vertAlign w:val="superscript"/>
        </w:rPr>
        <w:t>0</w:t>
      </w:r>
      <w:r w:rsidR="00F463CC" w:rsidRPr="00B76A45">
        <w:rPr>
          <w:b/>
          <w:szCs w:val="56"/>
        </w:rPr>
        <w:t xml:space="preserve"> </w:t>
      </w:r>
    </w:p>
    <w:p w:rsidR="00B76A45" w:rsidRDefault="00B76A45" w:rsidP="00F463CC">
      <w:pPr>
        <w:ind w:left="2124" w:hanging="2124"/>
        <w:jc w:val="center"/>
        <w:rPr>
          <w:b/>
          <w:szCs w:val="56"/>
        </w:rPr>
      </w:pPr>
    </w:p>
    <w:p w:rsidR="00B76A45" w:rsidRPr="00B76A45" w:rsidRDefault="00B76A45" w:rsidP="00F463CC">
      <w:pPr>
        <w:ind w:left="2124" w:hanging="2124"/>
        <w:jc w:val="center"/>
        <w:rPr>
          <w:b/>
          <w:szCs w:val="56"/>
        </w:rPr>
      </w:pPr>
    </w:p>
    <w:p w:rsidR="00F463CC" w:rsidRPr="00B76A45" w:rsidRDefault="00B76A45" w:rsidP="00B76A45">
      <w:pPr>
        <w:ind w:left="2124" w:hanging="708"/>
        <w:rPr>
          <w:szCs w:val="56"/>
        </w:rPr>
      </w:pPr>
      <w:r w:rsidRPr="00B76A45">
        <w:rPr>
          <w:b/>
          <w:noProof/>
          <w:szCs w:val="5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78624</wp:posOffset>
                </wp:positionV>
                <wp:extent cx="409575" cy="342900"/>
                <wp:effectExtent l="0" t="38100" r="47625" b="571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342900"/>
                          <a:chOff x="3134" y="1854"/>
                          <a:chExt cx="360" cy="110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4" y="1854"/>
                            <a:ext cx="360" cy="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34" y="24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34" y="241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7F191" id="Group 4" o:spid="_x0000_s1026" style="position:absolute;margin-left:35.2pt;margin-top:6.2pt;width:32.25pt;height:27pt;z-index:251657216" coordorigin="3134,1854" coordsize="36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">
                <v:line id="Line 5" o:spid="_x0000_s1027" style="position:absolute;flip:y;visibility:visible;mso-wrap-style:square" from="3134,1854" to="3494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6" o:spid="_x0000_s1028" style="position:absolute;visibility:visible;mso-wrap-style:square" from="3134,2414" to="3494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29" style="position:absolute;visibility:visible;mso-wrap-style:square" from="3134,2414" to="3494,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 w:rsidR="00F463CC" w:rsidRPr="00B76A45">
        <w:rPr>
          <w:szCs w:val="56"/>
        </w:rPr>
        <w:t>Výroba kovů (Al)</w:t>
      </w:r>
    </w:p>
    <w:p w:rsidR="00F463CC" w:rsidRPr="00B76A45" w:rsidRDefault="008E3835" w:rsidP="008A03B8">
      <w:pPr>
        <w:rPr>
          <w:szCs w:val="56"/>
        </w:rPr>
      </w:pPr>
      <w:r w:rsidRPr="00B76A45">
        <w:rPr>
          <w:b/>
          <w:szCs w:val="56"/>
        </w:rPr>
        <w:t>Užití</w:t>
      </w:r>
      <w:r w:rsidR="008A03B8" w:rsidRPr="00B76A45">
        <w:rPr>
          <w:b/>
          <w:szCs w:val="56"/>
        </w:rPr>
        <w:t xml:space="preserve"> </w:t>
      </w:r>
      <w:r w:rsidR="008A03B8" w:rsidRPr="00B76A45">
        <w:rPr>
          <w:b/>
          <w:szCs w:val="56"/>
        </w:rPr>
        <w:tab/>
      </w:r>
      <w:r w:rsidR="008A03B8" w:rsidRPr="00B76A45">
        <w:rPr>
          <w:b/>
          <w:szCs w:val="56"/>
        </w:rPr>
        <w:tab/>
      </w:r>
      <w:r w:rsidR="00F463CC" w:rsidRPr="00B76A45">
        <w:rPr>
          <w:szCs w:val="56"/>
        </w:rPr>
        <w:t>Pokovování (pochromování)</w:t>
      </w:r>
    </w:p>
    <w:p w:rsidR="00F463CC" w:rsidRPr="00B76A45" w:rsidRDefault="00F463CC" w:rsidP="00B76A45">
      <w:pPr>
        <w:ind w:left="708" w:firstLine="708"/>
        <w:rPr>
          <w:b/>
          <w:szCs w:val="56"/>
        </w:rPr>
      </w:pPr>
      <w:r w:rsidRPr="00B76A45">
        <w:rPr>
          <w:szCs w:val="56"/>
        </w:rPr>
        <w:t>Čištění kovů</w:t>
      </w:r>
    </w:p>
    <w:sectPr w:rsidR="00F463CC" w:rsidRPr="00B76A45" w:rsidSect="00B76A45">
      <w:pgSz w:w="11906" w:h="16838"/>
      <w:pgMar w:top="567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4451"/>
    <w:multiLevelType w:val="hybridMultilevel"/>
    <w:tmpl w:val="24E25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9A"/>
    <w:rsid w:val="0025246D"/>
    <w:rsid w:val="007758EA"/>
    <w:rsid w:val="007A089A"/>
    <w:rsid w:val="008A03B8"/>
    <w:rsid w:val="008E3835"/>
    <w:rsid w:val="0090154F"/>
    <w:rsid w:val="00AA71E2"/>
    <w:rsid w:val="00B178A2"/>
    <w:rsid w:val="00B76A45"/>
    <w:rsid w:val="00F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5E096-50E9-4B2B-8019-2090F3FF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ELEKTROLÝZA</vt:lpstr>
    </vt:vector>
  </TitlesOfParts>
  <Company>x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ELEKTROLÝZA</dc:title>
  <dc:subject/>
  <dc:creator>Radovan Roubalík</dc:creator>
  <cp:keywords/>
  <dc:description/>
  <cp:lastModifiedBy>Vlastnik</cp:lastModifiedBy>
  <cp:revision>3</cp:revision>
  <dcterms:created xsi:type="dcterms:W3CDTF">2019-03-18T18:22:00Z</dcterms:created>
  <dcterms:modified xsi:type="dcterms:W3CDTF">2019-03-18T18:25:00Z</dcterms:modified>
</cp:coreProperties>
</file>